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D10527C" w:rsidR="00FF22A5" w:rsidRDefault="000D0619" w:rsidP="00FF22A5">
      <w:pPr>
        <w:jc w:val="both"/>
        <w:rPr>
          <w:rStyle w:val="BLOCKBOLD"/>
          <w:rFonts w:ascii="Calibri" w:hAnsi="Calibri"/>
        </w:rPr>
      </w:pPr>
      <w:r w:rsidRPr="000D0619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il </w:t>
      </w:r>
      <w:r w:rsidRPr="000D0619">
        <w:rPr>
          <w:rStyle w:val="BLOCKBOLD"/>
          <w:rFonts w:ascii="Calibri" w:hAnsi="Calibri"/>
        </w:rPr>
        <w:t>Master Cybersecurity e Data Protection</w:t>
      </w:r>
      <w:r w:rsidR="00FF22A5" w:rsidRPr="00A007BF">
        <w:rPr>
          <w:rStyle w:val="BLOCKBOLD"/>
          <w:rFonts w:ascii="Calibri" w:hAnsi="Calibri"/>
        </w:rPr>
        <w:t xml:space="preserve">  </w:t>
      </w:r>
      <w:r>
        <w:rPr>
          <w:rStyle w:val="BLOCKBOLD"/>
          <w:rFonts w:ascii="Calibri" w:hAnsi="Calibri"/>
        </w:rPr>
        <w:t>per sogei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256F4D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D061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619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2022-02-18T13:13:00Z</dcterms:modified>
</cp:coreProperties>
</file>